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EAC2" w14:textId="77777777" w:rsidR="00BB10F4" w:rsidRPr="00BD43C8" w:rsidRDefault="00BD43C8">
      <w:pPr>
        <w:rPr>
          <w:b/>
        </w:rPr>
      </w:pPr>
      <w:bookmarkStart w:id="0" w:name="_GoBack"/>
      <w:bookmarkEnd w:id="0"/>
      <w:r w:rsidRPr="00BD43C8">
        <w:rPr>
          <w:b/>
        </w:rPr>
        <w:t xml:space="preserve">British Art Show 9 – </w:t>
      </w:r>
      <w:r w:rsidR="00B03083">
        <w:rPr>
          <w:b/>
        </w:rPr>
        <w:t xml:space="preserve">Overview of </w:t>
      </w:r>
      <w:proofErr w:type="gramStart"/>
      <w:r w:rsidR="00B03083">
        <w:rPr>
          <w:b/>
        </w:rPr>
        <w:t>c</w:t>
      </w:r>
      <w:r w:rsidRPr="00BD43C8">
        <w:rPr>
          <w:b/>
        </w:rPr>
        <w:t>ity wide</w:t>
      </w:r>
      <w:proofErr w:type="gramEnd"/>
      <w:r w:rsidRPr="00BD43C8">
        <w:rPr>
          <w:b/>
        </w:rPr>
        <w:t xml:space="preserve"> engagement</w:t>
      </w:r>
    </w:p>
    <w:p w14:paraId="0BF8F510" w14:textId="77777777" w:rsidR="00BD43C8" w:rsidRDefault="00BD43C8"/>
    <w:p w14:paraId="68DE1F88" w14:textId="77777777" w:rsidR="00B03083" w:rsidRPr="00B03083" w:rsidRDefault="00B03083" w:rsidP="00B03083">
      <w:pPr>
        <w:rPr>
          <w:b/>
        </w:rPr>
      </w:pPr>
      <w:r>
        <w:rPr>
          <w:b/>
        </w:rPr>
        <w:t>Ambassadors</w:t>
      </w:r>
    </w:p>
    <w:p w14:paraId="2C6C9181" w14:textId="77777777" w:rsidR="00132F3E" w:rsidRPr="002A19A5" w:rsidRDefault="002A19A5" w:rsidP="002A19A5">
      <w:pPr>
        <w:pStyle w:val="ListParagraph"/>
        <w:numPr>
          <w:ilvl w:val="0"/>
          <w:numId w:val="6"/>
        </w:numPr>
        <w:rPr>
          <w:b/>
        </w:rPr>
      </w:pPr>
      <w:r>
        <w:t>S</w:t>
      </w:r>
      <w:r w:rsidR="00B03083">
        <w:t>upporting 7 ambassadors across the city, representing audiences from across the city who might be less likely to visit the BAS9 venues. The ambassadors will work both on and offsite providing opportunities for members of their communities/networks to engage in a way which works for them.</w:t>
      </w:r>
    </w:p>
    <w:p w14:paraId="5C16C752" w14:textId="77777777" w:rsidR="002A19A5" w:rsidRDefault="002A19A5" w:rsidP="002A19A5">
      <w:pPr>
        <w:rPr>
          <w:rFonts w:cs="Arial"/>
          <w:b/>
          <w:color w:val="000000"/>
        </w:rPr>
      </w:pPr>
    </w:p>
    <w:p w14:paraId="70E97D3D" w14:textId="77777777" w:rsidR="002A19A5" w:rsidRPr="002A19A5" w:rsidRDefault="002A19A5" w:rsidP="002A19A5">
      <w:pPr>
        <w:rPr>
          <w:rFonts w:cs="Arial"/>
          <w:b/>
          <w:color w:val="000000"/>
        </w:rPr>
      </w:pPr>
      <w:r w:rsidRPr="00BD43C8">
        <w:rPr>
          <w:rFonts w:cs="Arial"/>
          <w:b/>
          <w:color w:val="000000"/>
        </w:rPr>
        <w:t>Families</w:t>
      </w:r>
    </w:p>
    <w:p w14:paraId="48766EF1" w14:textId="77777777" w:rsidR="002A19A5" w:rsidRDefault="002A19A5" w:rsidP="002A19A5">
      <w:pPr>
        <w:pStyle w:val="ListParagraph"/>
        <w:numPr>
          <w:ilvl w:val="0"/>
          <w:numId w:val="4"/>
        </w:numPr>
        <w:rPr>
          <w:rFonts w:cs="Arial"/>
          <w:color w:val="000000"/>
        </w:rPr>
      </w:pPr>
      <w:r w:rsidRPr="00BD43C8">
        <w:rPr>
          <w:rFonts w:cs="Arial"/>
          <w:color w:val="000000"/>
        </w:rPr>
        <w:t>F</w:t>
      </w:r>
      <w:r w:rsidR="00B03083">
        <w:rPr>
          <w:rFonts w:cs="Arial"/>
          <w:color w:val="000000"/>
        </w:rPr>
        <w:t>ree f</w:t>
      </w:r>
      <w:r w:rsidRPr="00BD43C8">
        <w:rPr>
          <w:rFonts w:cs="Arial"/>
          <w:color w:val="000000"/>
        </w:rPr>
        <w:t>amily</w:t>
      </w:r>
      <w:r w:rsidR="00B03083">
        <w:rPr>
          <w:rFonts w:cs="Arial"/>
          <w:color w:val="000000"/>
        </w:rPr>
        <w:t xml:space="preserve"> trail to support families to move between </w:t>
      </w:r>
      <w:r>
        <w:rPr>
          <w:rFonts w:cs="Arial"/>
          <w:color w:val="000000"/>
        </w:rPr>
        <w:t>all venues</w:t>
      </w:r>
    </w:p>
    <w:p w14:paraId="028AEF0B" w14:textId="77777777" w:rsidR="00636E1F" w:rsidRDefault="00636E1F" w:rsidP="00636E1F">
      <w:pPr>
        <w:rPr>
          <w:rFonts w:cs="Arial"/>
          <w:color w:val="000000"/>
        </w:rPr>
      </w:pPr>
    </w:p>
    <w:p w14:paraId="27012428" w14:textId="77777777" w:rsidR="00636E1F" w:rsidRPr="00636E1F" w:rsidRDefault="00636E1F" w:rsidP="00636E1F">
      <w:pPr>
        <w:pStyle w:val="ListParagraph"/>
        <w:numPr>
          <w:ilvl w:val="0"/>
          <w:numId w:val="8"/>
        </w:numPr>
        <w:rPr>
          <w:rFonts w:cs="Arial"/>
          <w:color w:val="000000"/>
        </w:rPr>
      </w:pPr>
      <w:r>
        <w:rPr>
          <w:rFonts w:cs="Arial"/>
          <w:color w:val="000000"/>
        </w:rPr>
        <w:t>Artist ‘Take Over’ at The Box for October half term</w:t>
      </w:r>
    </w:p>
    <w:p w14:paraId="71D4DDFC" w14:textId="77777777" w:rsidR="00132F3E" w:rsidRPr="00BD43C8" w:rsidRDefault="00132F3E">
      <w:pPr>
        <w:rPr>
          <w:b/>
        </w:rPr>
      </w:pPr>
    </w:p>
    <w:p w14:paraId="0E54FA05" w14:textId="77777777" w:rsidR="00BD43C8" w:rsidRPr="002A19A5" w:rsidRDefault="00BD43C8">
      <w:pPr>
        <w:rPr>
          <w:b/>
        </w:rPr>
      </w:pPr>
      <w:r w:rsidRPr="00BD43C8">
        <w:rPr>
          <w:b/>
        </w:rPr>
        <w:t>Schools</w:t>
      </w:r>
    </w:p>
    <w:p w14:paraId="6D0853D3" w14:textId="77777777" w:rsidR="00BD43C8" w:rsidRDefault="00B03083" w:rsidP="00B03083">
      <w:pPr>
        <w:pStyle w:val="ListParagraph"/>
        <w:numPr>
          <w:ilvl w:val="0"/>
          <w:numId w:val="2"/>
        </w:numPr>
        <w:rPr>
          <w:rFonts w:cs="Arial"/>
          <w:color w:val="000000"/>
        </w:rPr>
      </w:pPr>
      <w:r>
        <w:rPr>
          <w:rFonts w:cs="Arial"/>
          <w:color w:val="000000"/>
        </w:rPr>
        <w:t>O</w:t>
      </w:r>
      <w:r w:rsidR="00BD43C8" w:rsidRPr="00EE47EA">
        <w:rPr>
          <w:rFonts w:cs="Arial"/>
          <w:color w:val="000000"/>
        </w:rPr>
        <w:t>nline BAS9 learning resource</w:t>
      </w:r>
      <w:r>
        <w:rPr>
          <w:rFonts w:cs="Arial"/>
          <w:color w:val="000000"/>
        </w:rPr>
        <w:t>s</w:t>
      </w:r>
      <w:r w:rsidR="00BD43C8" w:rsidRPr="00EE47EA">
        <w:rPr>
          <w:rFonts w:cs="Arial"/>
          <w:color w:val="000000"/>
        </w:rPr>
        <w:t xml:space="preserve"> for schools </w:t>
      </w:r>
    </w:p>
    <w:p w14:paraId="7384C6D3" w14:textId="77777777" w:rsidR="00B03083" w:rsidRDefault="00B03083" w:rsidP="00B03083">
      <w:pPr>
        <w:pStyle w:val="ListParagraph"/>
        <w:rPr>
          <w:rFonts w:cs="Arial"/>
          <w:color w:val="000000"/>
        </w:rPr>
      </w:pPr>
    </w:p>
    <w:p w14:paraId="47CC928D" w14:textId="77777777" w:rsidR="00B03083" w:rsidRDefault="00B03083" w:rsidP="00B03083">
      <w:pPr>
        <w:pStyle w:val="ListParagraph"/>
        <w:numPr>
          <w:ilvl w:val="0"/>
          <w:numId w:val="2"/>
        </w:numPr>
        <w:rPr>
          <w:rFonts w:cs="Arial"/>
          <w:color w:val="000000"/>
        </w:rPr>
      </w:pPr>
      <w:r>
        <w:rPr>
          <w:rFonts w:cs="Arial"/>
          <w:color w:val="000000"/>
        </w:rPr>
        <w:t>Limited number of free sessions for schools at The Box</w:t>
      </w:r>
    </w:p>
    <w:p w14:paraId="0E1EF57B" w14:textId="77777777" w:rsidR="00B03083" w:rsidRDefault="00B03083" w:rsidP="00B03083">
      <w:pPr>
        <w:pStyle w:val="ListParagraph"/>
        <w:rPr>
          <w:rFonts w:cs="Arial"/>
          <w:color w:val="000000"/>
        </w:rPr>
      </w:pPr>
    </w:p>
    <w:p w14:paraId="54BC2362" w14:textId="77777777" w:rsidR="00B03083" w:rsidRDefault="00B03083" w:rsidP="00B03083">
      <w:pPr>
        <w:pStyle w:val="ListParagraph"/>
        <w:numPr>
          <w:ilvl w:val="0"/>
          <w:numId w:val="2"/>
        </w:numPr>
        <w:rPr>
          <w:rFonts w:cs="Arial"/>
          <w:color w:val="000000"/>
        </w:rPr>
      </w:pPr>
      <w:r>
        <w:rPr>
          <w:rFonts w:cs="Arial"/>
          <w:color w:val="000000"/>
        </w:rPr>
        <w:t xml:space="preserve">Special project working </w:t>
      </w:r>
      <w:r w:rsidR="00636E1F">
        <w:rPr>
          <w:rFonts w:cs="Arial"/>
          <w:color w:val="000000"/>
        </w:rPr>
        <w:t>with Artists in Schools at KARST</w:t>
      </w:r>
      <w:r>
        <w:rPr>
          <w:rFonts w:cs="Arial"/>
          <w:color w:val="000000"/>
        </w:rPr>
        <w:t xml:space="preserve"> and The Box</w:t>
      </w:r>
    </w:p>
    <w:p w14:paraId="50A64D2D" w14:textId="77777777" w:rsidR="00B03083" w:rsidRPr="00EE47EA" w:rsidRDefault="00B03083" w:rsidP="00B03083">
      <w:pPr>
        <w:pStyle w:val="ListParagraph"/>
        <w:rPr>
          <w:rFonts w:cs="Arial"/>
          <w:color w:val="000000"/>
        </w:rPr>
      </w:pPr>
    </w:p>
    <w:p w14:paraId="16EBAABD" w14:textId="77777777" w:rsidR="00BD43C8" w:rsidRDefault="00BD43C8" w:rsidP="00BD43C8">
      <w:pPr>
        <w:pStyle w:val="ListParagraph"/>
        <w:numPr>
          <w:ilvl w:val="0"/>
          <w:numId w:val="2"/>
        </w:numPr>
        <w:rPr>
          <w:rFonts w:cs="Arial"/>
          <w:color w:val="000000"/>
        </w:rPr>
      </w:pPr>
      <w:proofErr w:type="spellStart"/>
      <w:r w:rsidRPr="00EE47EA">
        <w:rPr>
          <w:rFonts w:cs="Arial"/>
          <w:color w:val="000000"/>
        </w:rPr>
        <w:t>ARTiculation</w:t>
      </w:r>
      <w:proofErr w:type="spellEnd"/>
      <w:r w:rsidRPr="00EE47EA">
        <w:rPr>
          <w:rFonts w:cs="Arial"/>
          <w:color w:val="000000"/>
        </w:rPr>
        <w:t xml:space="preserve"> </w:t>
      </w:r>
      <w:r w:rsidR="00636E1F">
        <w:rPr>
          <w:rFonts w:cs="Arial"/>
          <w:color w:val="000000"/>
        </w:rPr>
        <w:t xml:space="preserve">(a national arts public speaking competition) </w:t>
      </w:r>
      <w:r w:rsidRPr="00EE47EA">
        <w:rPr>
          <w:rFonts w:cs="Arial"/>
          <w:color w:val="000000"/>
        </w:rPr>
        <w:t xml:space="preserve">Discovery Days </w:t>
      </w:r>
      <w:r w:rsidR="00B03083">
        <w:rPr>
          <w:rFonts w:cs="Arial"/>
          <w:color w:val="000000"/>
        </w:rPr>
        <w:t>at The Box</w:t>
      </w:r>
      <w:r w:rsidR="00636E1F">
        <w:rPr>
          <w:rFonts w:cs="Arial"/>
          <w:color w:val="000000"/>
        </w:rPr>
        <w:t xml:space="preserve"> with the regional final hosted in Spring 2023.</w:t>
      </w:r>
    </w:p>
    <w:p w14:paraId="6A01E402" w14:textId="77777777" w:rsidR="00B03083" w:rsidRPr="00EE47EA" w:rsidRDefault="00B03083" w:rsidP="00B03083">
      <w:pPr>
        <w:pStyle w:val="ListParagraph"/>
        <w:rPr>
          <w:rFonts w:cs="Arial"/>
          <w:color w:val="000000"/>
        </w:rPr>
      </w:pPr>
    </w:p>
    <w:p w14:paraId="65950847" w14:textId="77777777" w:rsidR="00BD43C8" w:rsidRDefault="00B03083" w:rsidP="00BD43C8">
      <w:pPr>
        <w:pStyle w:val="ListParagraph"/>
        <w:numPr>
          <w:ilvl w:val="0"/>
          <w:numId w:val="2"/>
        </w:numPr>
        <w:rPr>
          <w:rFonts w:cs="Arial"/>
          <w:color w:val="000000"/>
        </w:rPr>
      </w:pPr>
      <w:r>
        <w:rPr>
          <w:rFonts w:cs="Arial"/>
          <w:color w:val="000000"/>
        </w:rPr>
        <w:t>Oscar Mu</w:t>
      </w:r>
      <w:r w:rsidR="00470ACB">
        <w:rPr>
          <w:rFonts w:cs="Arial"/>
          <w:color w:val="000000"/>
        </w:rPr>
        <w:t>rillo</w:t>
      </w:r>
      <w:r>
        <w:rPr>
          <w:rFonts w:cs="Arial"/>
          <w:color w:val="000000"/>
        </w:rPr>
        <w:t>’s Frequencies</w:t>
      </w:r>
      <w:r w:rsidR="00BD43C8" w:rsidRPr="00EE47EA">
        <w:rPr>
          <w:rFonts w:cs="Arial"/>
          <w:color w:val="000000"/>
        </w:rPr>
        <w:t xml:space="preserve"> project </w:t>
      </w:r>
      <w:r w:rsidR="002A19A5">
        <w:rPr>
          <w:rFonts w:cs="Arial"/>
          <w:color w:val="000000"/>
        </w:rPr>
        <w:t xml:space="preserve">from September 2022 </w:t>
      </w:r>
      <w:r>
        <w:rPr>
          <w:rFonts w:cs="Arial"/>
          <w:color w:val="000000"/>
        </w:rPr>
        <w:t>placing canvas in schools across Plymouth</w:t>
      </w:r>
      <w:r w:rsidR="00636E1F">
        <w:rPr>
          <w:rFonts w:cs="Arial"/>
          <w:color w:val="000000"/>
        </w:rPr>
        <w:t xml:space="preserve"> for the duration of the show.</w:t>
      </w:r>
    </w:p>
    <w:p w14:paraId="216B66AF" w14:textId="77777777" w:rsidR="00BD43C8" w:rsidRDefault="00BD43C8" w:rsidP="00BD43C8">
      <w:pPr>
        <w:rPr>
          <w:rFonts w:cs="Arial"/>
          <w:color w:val="000000"/>
        </w:rPr>
      </w:pPr>
    </w:p>
    <w:p w14:paraId="304F07B7" w14:textId="77777777" w:rsidR="00BD43C8" w:rsidRPr="002A19A5" w:rsidRDefault="00BD43C8" w:rsidP="00BD43C8">
      <w:pPr>
        <w:rPr>
          <w:rFonts w:cs="Arial"/>
          <w:b/>
          <w:color w:val="000000"/>
        </w:rPr>
      </w:pPr>
      <w:r w:rsidRPr="00CD4AD0">
        <w:rPr>
          <w:rFonts w:cs="Arial"/>
          <w:b/>
          <w:color w:val="000000"/>
        </w:rPr>
        <w:t>Communities</w:t>
      </w:r>
    </w:p>
    <w:p w14:paraId="62E7BD89" w14:textId="77777777" w:rsidR="00BD43C8" w:rsidRPr="00BD43C8" w:rsidRDefault="00BD43C8" w:rsidP="00BD43C8">
      <w:pPr>
        <w:pStyle w:val="ListParagraph"/>
        <w:numPr>
          <w:ilvl w:val="0"/>
          <w:numId w:val="3"/>
        </w:numPr>
        <w:rPr>
          <w:rFonts w:cs="Arial"/>
          <w:color w:val="000000"/>
        </w:rPr>
      </w:pPr>
      <w:r w:rsidRPr="00BD43C8">
        <w:rPr>
          <w:rFonts w:cs="Arial"/>
          <w:color w:val="000000"/>
        </w:rPr>
        <w:t>Always Welcome – mindfulness sessions</w:t>
      </w:r>
      <w:r w:rsidR="00B03083">
        <w:rPr>
          <w:rFonts w:cs="Arial"/>
          <w:color w:val="000000"/>
        </w:rPr>
        <w:t xml:space="preserve"> linked to BAS9 held at The Box</w:t>
      </w:r>
    </w:p>
    <w:p w14:paraId="6F5F2A9A" w14:textId="77777777" w:rsidR="00BD43C8" w:rsidRDefault="00BD43C8" w:rsidP="00BD43C8">
      <w:pPr>
        <w:rPr>
          <w:rFonts w:cs="Arial"/>
          <w:color w:val="000000"/>
        </w:rPr>
      </w:pPr>
    </w:p>
    <w:p w14:paraId="30F23D1F" w14:textId="77777777" w:rsidR="00BD43C8" w:rsidRDefault="00BD43C8" w:rsidP="00BD43C8">
      <w:pPr>
        <w:pStyle w:val="ListParagraph"/>
        <w:numPr>
          <w:ilvl w:val="0"/>
          <w:numId w:val="3"/>
        </w:numPr>
      </w:pPr>
      <w:r w:rsidRPr="00BD43C8">
        <w:rPr>
          <w:rFonts w:cs="Arial"/>
          <w:color w:val="000000"/>
        </w:rPr>
        <w:t xml:space="preserve">Making Home – </w:t>
      </w:r>
      <w:r w:rsidR="00636E1F">
        <w:t>t</w:t>
      </w:r>
      <w:r>
        <w:t xml:space="preserve">ours and creative sessions with audiences not typically </w:t>
      </w:r>
      <w:r w:rsidR="00B03083">
        <w:t>represented in museums and gallery settings at The Box</w:t>
      </w:r>
    </w:p>
    <w:p w14:paraId="581FACBF" w14:textId="77777777" w:rsidR="00BD43C8" w:rsidRDefault="00BD43C8" w:rsidP="00BD43C8">
      <w:pPr>
        <w:rPr>
          <w:rFonts w:cs="Arial"/>
          <w:color w:val="000000"/>
        </w:rPr>
      </w:pPr>
    </w:p>
    <w:p w14:paraId="5232F719" w14:textId="77777777" w:rsidR="00B03083" w:rsidRDefault="00BD43C8" w:rsidP="00BD43C8">
      <w:pPr>
        <w:pStyle w:val="ListParagraph"/>
        <w:numPr>
          <w:ilvl w:val="0"/>
          <w:numId w:val="3"/>
        </w:numPr>
      </w:pPr>
      <w:r>
        <w:t xml:space="preserve">Alberta Whittle </w:t>
      </w:r>
      <w:r w:rsidR="00B03083">
        <w:t>–</w:t>
      </w:r>
      <w:r>
        <w:t xml:space="preserve"> </w:t>
      </w:r>
      <w:r w:rsidR="00636E1F">
        <w:t>a</w:t>
      </w:r>
      <w:r w:rsidR="00B03083">
        <w:t>n artist led project working with migrant communities at The Box</w:t>
      </w:r>
    </w:p>
    <w:p w14:paraId="083E6083" w14:textId="77777777" w:rsidR="00B03083" w:rsidRDefault="00B03083" w:rsidP="00B03083">
      <w:pPr>
        <w:pStyle w:val="ListParagraph"/>
      </w:pPr>
    </w:p>
    <w:p w14:paraId="5C0940AE" w14:textId="77777777" w:rsidR="00B03083" w:rsidRDefault="00B03083" w:rsidP="00BD43C8">
      <w:pPr>
        <w:pStyle w:val="ListParagraph"/>
        <w:numPr>
          <w:ilvl w:val="0"/>
          <w:numId w:val="3"/>
        </w:numPr>
      </w:pPr>
      <w:r>
        <w:t>Elliptical Readings –</w:t>
      </w:r>
      <w:r w:rsidR="00636E1F">
        <w:t xml:space="preserve"> a</w:t>
      </w:r>
      <w:r>
        <w:t>n artist led project by South West based artist Abigail Reynolds supporting an intergenerational reading group at The Box.</w:t>
      </w:r>
    </w:p>
    <w:p w14:paraId="6A032ACD" w14:textId="77777777" w:rsidR="00B03083" w:rsidRDefault="00B03083" w:rsidP="00B03083">
      <w:pPr>
        <w:pStyle w:val="ListParagraph"/>
      </w:pPr>
    </w:p>
    <w:p w14:paraId="168DE147" w14:textId="77777777" w:rsidR="00BD43C8" w:rsidRDefault="00B03083" w:rsidP="00BD43C8">
      <w:pPr>
        <w:pStyle w:val="ListParagraph"/>
        <w:numPr>
          <w:ilvl w:val="0"/>
          <w:numId w:val="3"/>
        </w:numPr>
      </w:pPr>
      <w:r>
        <w:t>Cooking Sections –</w:t>
      </w:r>
      <w:r w:rsidR="00636E1F">
        <w:t xml:space="preserve"> a</w:t>
      </w:r>
      <w:r>
        <w:t>n artist led project with KARST</w:t>
      </w:r>
    </w:p>
    <w:p w14:paraId="5C081C5C" w14:textId="77777777" w:rsidR="00B03083" w:rsidRDefault="00B03083" w:rsidP="00B03083">
      <w:pPr>
        <w:pStyle w:val="ListParagraph"/>
      </w:pPr>
    </w:p>
    <w:p w14:paraId="3E34DEC6" w14:textId="77777777" w:rsidR="00636E1F" w:rsidRDefault="00B03083" w:rsidP="00BD43C8">
      <w:pPr>
        <w:pStyle w:val="ListParagraph"/>
        <w:numPr>
          <w:ilvl w:val="0"/>
          <w:numId w:val="3"/>
        </w:numPr>
      </w:pPr>
      <w:r>
        <w:t>Than Hussein Clark –</w:t>
      </w:r>
      <w:r w:rsidR="00636E1F">
        <w:t xml:space="preserve"> a </w:t>
      </w:r>
      <w:proofErr w:type="gramStart"/>
      <w:r w:rsidR="00636E1F">
        <w:t>performance based</w:t>
      </w:r>
      <w:proofErr w:type="gramEnd"/>
      <w:r w:rsidR="00636E1F">
        <w:t xml:space="preserve"> </w:t>
      </w:r>
      <w:r>
        <w:t xml:space="preserve">artist led project with Plymouth College of Art, The </w:t>
      </w:r>
      <w:proofErr w:type="spellStart"/>
      <w:r>
        <w:t>Levinsky</w:t>
      </w:r>
      <w:proofErr w:type="spellEnd"/>
      <w:r>
        <w:t xml:space="preserve"> Gallery at University of Plymouth and </w:t>
      </w:r>
      <w:proofErr w:type="spellStart"/>
      <w:r>
        <w:t>Marjons</w:t>
      </w:r>
      <w:proofErr w:type="spellEnd"/>
      <w:r>
        <w:t>.</w:t>
      </w:r>
    </w:p>
    <w:p w14:paraId="0D53143F" w14:textId="77777777" w:rsidR="00636E1F" w:rsidRPr="00636E1F" w:rsidRDefault="00636E1F" w:rsidP="00636E1F">
      <w:pPr>
        <w:pStyle w:val="ListParagraph"/>
        <w:rPr>
          <w:rFonts w:cs="Arial"/>
          <w:color w:val="000000"/>
        </w:rPr>
      </w:pPr>
    </w:p>
    <w:p w14:paraId="473C5ED9" w14:textId="77777777" w:rsidR="00B03083" w:rsidRPr="00636E1F" w:rsidRDefault="00B03083" w:rsidP="00BD43C8">
      <w:pPr>
        <w:pStyle w:val="ListParagraph"/>
        <w:numPr>
          <w:ilvl w:val="0"/>
          <w:numId w:val="3"/>
        </w:numPr>
      </w:pPr>
      <w:r w:rsidRPr="00636E1F">
        <w:rPr>
          <w:rFonts w:cs="Arial"/>
          <w:color w:val="000000"/>
        </w:rPr>
        <w:t>Plain Speaking Tours</w:t>
      </w:r>
      <w:r w:rsidR="00636E1F">
        <w:rPr>
          <w:rFonts w:cs="Arial"/>
          <w:color w:val="000000"/>
        </w:rPr>
        <w:t xml:space="preserve"> – led by Take A Part, special workshops in communities will lead to a series of </w:t>
      </w:r>
      <w:proofErr w:type="gramStart"/>
      <w:r w:rsidR="00636E1F">
        <w:rPr>
          <w:rFonts w:cs="Arial"/>
          <w:color w:val="000000"/>
        </w:rPr>
        <w:t>Plain Speaking</w:t>
      </w:r>
      <w:proofErr w:type="gramEnd"/>
      <w:r w:rsidR="00636E1F">
        <w:rPr>
          <w:rFonts w:cs="Arial"/>
          <w:color w:val="000000"/>
        </w:rPr>
        <w:t xml:space="preserve"> Tours in venues led by community members for their community.</w:t>
      </w:r>
    </w:p>
    <w:p w14:paraId="720F79E1" w14:textId="77777777" w:rsidR="00636E1F" w:rsidRDefault="00636E1F" w:rsidP="00636E1F">
      <w:pPr>
        <w:pStyle w:val="ListParagraph"/>
      </w:pPr>
    </w:p>
    <w:p w14:paraId="56C39EC7" w14:textId="77777777" w:rsidR="00636E1F" w:rsidRDefault="00636E1F" w:rsidP="00BD43C8">
      <w:pPr>
        <w:pStyle w:val="ListParagraph"/>
        <w:numPr>
          <w:ilvl w:val="0"/>
          <w:numId w:val="3"/>
        </w:numPr>
      </w:pPr>
      <w:r>
        <w:lastRenderedPageBreak/>
        <w:t>Alternative Audio guide – an alternative audio guide developed by Barbican Theatre and Rising Arts working with either the ambassadors and/or invigilators for BAS9</w:t>
      </w:r>
    </w:p>
    <w:p w14:paraId="29AF23D1" w14:textId="77777777" w:rsidR="00636E1F" w:rsidRDefault="00636E1F" w:rsidP="00636E1F">
      <w:pPr>
        <w:pStyle w:val="ListParagraph"/>
      </w:pPr>
    </w:p>
    <w:p w14:paraId="3EFDD581" w14:textId="77777777" w:rsidR="00636E1F" w:rsidRDefault="00636E1F" w:rsidP="00636E1F">
      <w:pPr>
        <w:rPr>
          <w:b/>
        </w:rPr>
      </w:pPr>
      <w:r w:rsidRPr="00636E1F">
        <w:rPr>
          <w:b/>
        </w:rPr>
        <w:t>Public Programme</w:t>
      </w:r>
    </w:p>
    <w:p w14:paraId="2AF481C4" w14:textId="77777777" w:rsidR="00636E1F" w:rsidRPr="00636E1F" w:rsidRDefault="00636E1F" w:rsidP="00636E1F">
      <w:pPr>
        <w:pStyle w:val="ListParagraph"/>
        <w:numPr>
          <w:ilvl w:val="0"/>
          <w:numId w:val="8"/>
        </w:numPr>
        <w:rPr>
          <w:b/>
        </w:rPr>
      </w:pPr>
      <w:r>
        <w:t>A selection of artist talks at venues across the city during BAS9</w:t>
      </w:r>
    </w:p>
    <w:p w14:paraId="0123161F" w14:textId="77777777" w:rsidR="00636E1F" w:rsidRPr="00636E1F" w:rsidRDefault="00636E1F" w:rsidP="00636E1F">
      <w:pPr>
        <w:pStyle w:val="ListParagraph"/>
        <w:rPr>
          <w:b/>
        </w:rPr>
      </w:pPr>
    </w:p>
    <w:p w14:paraId="3A14558A" w14:textId="77777777" w:rsidR="00636E1F" w:rsidRPr="00636E1F" w:rsidRDefault="00636E1F" w:rsidP="00636E1F">
      <w:pPr>
        <w:pStyle w:val="ListParagraph"/>
        <w:numPr>
          <w:ilvl w:val="0"/>
          <w:numId w:val="8"/>
        </w:numPr>
        <w:rPr>
          <w:b/>
        </w:rPr>
      </w:pPr>
      <w:r>
        <w:t>Invigilator led free daily ‘introduction to BAS9’ at venues</w:t>
      </w:r>
    </w:p>
    <w:p w14:paraId="39226467" w14:textId="77777777" w:rsidR="00636E1F" w:rsidRPr="00636E1F" w:rsidRDefault="00636E1F" w:rsidP="00636E1F">
      <w:pPr>
        <w:pStyle w:val="ListParagraph"/>
        <w:rPr>
          <w:b/>
        </w:rPr>
      </w:pPr>
    </w:p>
    <w:p w14:paraId="77729D7B" w14:textId="77777777" w:rsidR="00636E1F" w:rsidRPr="00636E1F" w:rsidRDefault="00636E1F" w:rsidP="00636E1F">
      <w:pPr>
        <w:pStyle w:val="ListParagraph"/>
        <w:numPr>
          <w:ilvl w:val="0"/>
          <w:numId w:val="8"/>
        </w:numPr>
      </w:pPr>
      <w:r>
        <w:t>Free ‘B</w:t>
      </w:r>
      <w:r w:rsidRPr="00636E1F">
        <w:t>itesize</w:t>
      </w:r>
      <w:r>
        <w:t>’</w:t>
      </w:r>
      <w:r w:rsidRPr="00636E1F">
        <w:t xml:space="preserve"> talks at The Box connected to artists</w:t>
      </w:r>
      <w:r>
        <w:t>’</w:t>
      </w:r>
      <w:r w:rsidRPr="00636E1F">
        <w:t xml:space="preserve"> works</w:t>
      </w:r>
    </w:p>
    <w:p w14:paraId="03105E44" w14:textId="77777777" w:rsidR="00636E1F" w:rsidRPr="00636E1F" w:rsidRDefault="00636E1F" w:rsidP="00636E1F">
      <w:pPr>
        <w:pStyle w:val="ListParagraph"/>
        <w:rPr>
          <w:b/>
        </w:rPr>
      </w:pPr>
    </w:p>
    <w:p w14:paraId="25FCFD71" w14:textId="77777777" w:rsidR="00636E1F" w:rsidRPr="00636E1F" w:rsidRDefault="00636E1F" w:rsidP="00636E1F">
      <w:pPr>
        <w:pStyle w:val="ListParagraph"/>
        <w:numPr>
          <w:ilvl w:val="0"/>
          <w:numId w:val="8"/>
        </w:numPr>
        <w:rPr>
          <w:b/>
        </w:rPr>
      </w:pPr>
      <w:r>
        <w:t>A regional symposium related to BAS9</w:t>
      </w:r>
    </w:p>
    <w:sectPr w:rsidR="00636E1F" w:rsidRPr="00636E1F" w:rsidSect="009C7709">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030E" w14:textId="77777777" w:rsidR="008219E9" w:rsidRDefault="008219E9" w:rsidP="00BD43C8">
      <w:r>
        <w:separator/>
      </w:r>
    </w:p>
  </w:endnote>
  <w:endnote w:type="continuationSeparator" w:id="0">
    <w:p w14:paraId="09B811DE" w14:textId="77777777" w:rsidR="008219E9" w:rsidRDefault="008219E9" w:rsidP="00BD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FDC2" w14:textId="77777777" w:rsidR="00636E1F" w:rsidRDefault="0063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87C3" w14:textId="77777777" w:rsidR="00636E1F" w:rsidRDefault="0063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90EC" w14:textId="77777777" w:rsidR="00636E1F" w:rsidRDefault="0063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BF0B" w14:textId="77777777" w:rsidR="008219E9" w:rsidRDefault="008219E9" w:rsidP="00BD43C8">
      <w:r>
        <w:separator/>
      </w:r>
    </w:p>
  </w:footnote>
  <w:footnote w:type="continuationSeparator" w:id="0">
    <w:p w14:paraId="408FF61E" w14:textId="77777777" w:rsidR="008219E9" w:rsidRDefault="008219E9" w:rsidP="00BD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0438" w14:textId="77777777" w:rsidR="00636E1F" w:rsidRDefault="0063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9A98" w14:textId="77777777" w:rsidR="00BD43C8" w:rsidRDefault="00BD43C8">
    <w:pPr>
      <w:pStyle w:val="Header"/>
    </w:pPr>
    <w:r>
      <w:rPr>
        <w:noProof/>
        <w:lang w:eastAsia="en-GB"/>
      </w:rPr>
      <mc:AlternateContent>
        <mc:Choice Requires="wps">
          <w:drawing>
            <wp:anchor distT="0" distB="0" distL="114300" distR="114300" simplePos="0" relativeHeight="251659264" behindDoc="0" locked="0" layoutInCell="0" allowOverlap="1" wp14:anchorId="26F39200" wp14:editId="6934DEAB">
              <wp:simplePos x="0" y="0"/>
              <wp:positionH relativeFrom="page">
                <wp:posOffset>0</wp:posOffset>
              </wp:positionH>
              <wp:positionV relativeFrom="page">
                <wp:posOffset>190500</wp:posOffset>
              </wp:positionV>
              <wp:extent cx="7560945" cy="252095"/>
              <wp:effectExtent l="0" t="0" r="0" b="14605"/>
              <wp:wrapNone/>
              <wp:docPr id="1" name="MSIPCM2f324b4b8cee23dedb826c98"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F29B4" w14:textId="77777777" w:rsidR="00BD43C8" w:rsidRPr="00BD43C8" w:rsidRDefault="00BD43C8" w:rsidP="00BD43C8">
                          <w:pPr>
                            <w:rPr>
                              <w:rFonts w:ascii="Arial" w:hAnsi="Arial" w:cs="Arial"/>
                              <w:color w:val="000000"/>
                            </w:rPr>
                          </w:pPr>
                          <w:r w:rsidRPr="00BD43C8">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f324b4b8cee23dedb826c98"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DIP1lXGgMAADYGAAAOAAAAAAAAAAAAAAAA&#10;AC4CAABkcnMvZTJvRG9jLnhtbFBLAQItABQABgAIAAAAIQDDsqPP3AAAAAcBAAAPAAAAAAAAAAAA&#10;AAAAAHQFAABkcnMvZG93bnJldi54bWxQSwUGAAAAAAQABADzAAAAfQYAAAAA&#10;" o:allowincell="f" filled="f" stroked="f" strokeweight=".5pt">
              <v:textbox inset="20pt,0,,0">
                <w:txbxContent>
                  <w:p w:rsidR="00BD43C8" w:rsidRPr="00BD43C8" w:rsidRDefault="00BD43C8" w:rsidP="00BD43C8">
                    <w:pPr>
                      <w:rPr>
                        <w:rFonts w:ascii="Arial" w:hAnsi="Arial" w:cs="Arial"/>
                        <w:color w:val="000000"/>
                      </w:rPr>
                    </w:pPr>
                    <w:r w:rsidRPr="00BD43C8">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6052" w14:textId="77777777" w:rsidR="00636E1F" w:rsidRDefault="0063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DAE"/>
    <w:multiLevelType w:val="hybridMultilevel"/>
    <w:tmpl w:val="BBD6B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00D17"/>
    <w:multiLevelType w:val="hybridMultilevel"/>
    <w:tmpl w:val="5B184320"/>
    <w:lvl w:ilvl="0" w:tplc="B58AF0C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754A8"/>
    <w:multiLevelType w:val="hybridMultilevel"/>
    <w:tmpl w:val="E44CE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D2406"/>
    <w:multiLevelType w:val="hybridMultilevel"/>
    <w:tmpl w:val="6C50B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B1EA0"/>
    <w:multiLevelType w:val="hybridMultilevel"/>
    <w:tmpl w:val="FEC8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671E0"/>
    <w:multiLevelType w:val="hybridMultilevel"/>
    <w:tmpl w:val="EB523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54240"/>
    <w:multiLevelType w:val="hybridMultilevel"/>
    <w:tmpl w:val="C0E8F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94D1C"/>
    <w:multiLevelType w:val="hybridMultilevel"/>
    <w:tmpl w:val="BC6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C8"/>
    <w:rsid w:val="000C03E3"/>
    <w:rsid w:val="00132F3E"/>
    <w:rsid w:val="002A19A5"/>
    <w:rsid w:val="00470ACB"/>
    <w:rsid w:val="00576643"/>
    <w:rsid w:val="00636E1F"/>
    <w:rsid w:val="008219E9"/>
    <w:rsid w:val="00856345"/>
    <w:rsid w:val="009C7709"/>
    <w:rsid w:val="00AD6369"/>
    <w:rsid w:val="00B03083"/>
    <w:rsid w:val="00BB10F4"/>
    <w:rsid w:val="00BD43C8"/>
    <w:rsid w:val="00CD4AD0"/>
    <w:rsid w:val="00D26B0A"/>
    <w:rsid w:val="00E41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99E61"/>
  <w15:chartTrackingRefBased/>
  <w15:docId w15:val="{B112A304-4B92-4066-9A09-73CD5EDF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C8"/>
    <w:pPr>
      <w:ind w:left="720"/>
      <w:contextualSpacing/>
    </w:pPr>
  </w:style>
  <w:style w:type="paragraph" w:styleId="Header">
    <w:name w:val="header"/>
    <w:basedOn w:val="Normal"/>
    <w:link w:val="HeaderChar"/>
    <w:unhideWhenUsed/>
    <w:rsid w:val="00BD43C8"/>
    <w:pPr>
      <w:tabs>
        <w:tab w:val="center" w:pos="4513"/>
        <w:tab w:val="right" w:pos="9026"/>
      </w:tabs>
    </w:pPr>
  </w:style>
  <w:style w:type="character" w:customStyle="1" w:styleId="HeaderChar">
    <w:name w:val="Header Char"/>
    <w:basedOn w:val="DefaultParagraphFont"/>
    <w:link w:val="Header"/>
    <w:rsid w:val="00BD43C8"/>
    <w:rPr>
      <w:rFonts w:ascii="Gill Sans MT" w:hAnsi="Gill Sans MT"/>
      <w:sz w:val="24"/>
      <w:szCs w:val="24"/>
      <w:lang w:eastAsia="en-US"/>
    </w:rPr>
  </w:style>
  <w:style w:type="paragraph" w:styleId="Footer">
    <w:name w:val="footer"/>
    <w:basedOn w:val="Normal"/>
    <w:link w:val="FooterChar"/>
    <w:unhideWhenUsed/>
    <w:rsid w:val="00BD43C8"/>
    <w:pPr>
      <w:tabs>
        <w:tab w:val="center" w:pos="4513"/>
        <w:tab w:val="right" w:pos="9026"/>
      </w:tabs>
    </w:pPr>
  </w:style>
  <w:style w:type="character" w:customStyle="1" w:styleId="FooterChar">
    <w:name w:val="Footer Char"/>
    <w:basedOn w:val="DefaultParagraphFont"/>
    <w:link w:val="Footer"/>
    <w:rsid w:val="00BD43C8"/>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1833</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Chloe</dc:creator>
  <cp:keywords/>
  <dc:description/>
  <cp:lastModifiedBy/>
  <cp:revision>2</cp:revision>
  <dcterms:created xsi:type="dcterms:W3CDTF">2022-05-20T15:13:00Z</dcterms:created>
  <dcterms:modified xsi:type="dcterms:W3CDTF">2022-05-20T15:13:00Z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2021-12-16T10:11:07Z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b7ac7690-17fc-40c3-bb67-000099e6bc04</vt:lpwstr>
  </property>
  <property fmtid="{D5CDD505-2E9C-101B-9397-08002B2CF9AE}" pid="8" name="MSIP_Label_17e41a6f-20d9-495c-ab00-eea5f6384699_ContentBits">
    <vt:lpwstr>1</vt:lpwstr>
  </property>
</Properties>
</file>